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FAAF6" w14:textId="77777777" w:rsidR="00B01F4C" w:rsidRDefault="00B01F4C">
      <w:bookmarkStart w:id="0" w:name="_GoBack"/>
      <w:bookmarkEnd w:id="0"/>
    </w:p>
    <w:p w14:paraId="455E5C3F" w14:textId="77777777" w:rsidR="005F2160" w:rsidRDefault="00B01F4C" w:rsidP="00B01F4C">
      <w:pPr>
        <w:tabs>
          <w:tab w:val="left" w:pos="1080"/>
        </w:tabs>
        <w:jc w:val="center"/>
      </w:pPr>
      <w:r>
        <w:t>San Antonio Art League Museum</w:t>
      </w:r>
    </w:p>
    <w:p w14:paraId="5005B9E9" w14:textId="548CB742" w:rsidR="00B01F4C" w:rsidRDefault="00B01F4C" w:rsidP="00B01F4C">
      <w:pPr>
        <w:tabs>
          <w:tab w:val="left" w:pos="1080"/>
        </w:tabs>
        <w:jc w:val="center"/>
      </w:pPr>
      <w:r>
        <w:t>General Membership Meeting March 25, 2018</w:t>
      </w:r>
    </w:p>
    <w:p w14:paraId="355F3B4A" w14:textId="6B5A3A1B" w:rsidR="002E36D2" w:rsidRDefault="002E36D2" w:rsidP="002E36D2">
      <w:pPr>
        <w:tabs>
          <w:tab w:val="left" w:pos="1080"/>
        </w:tabs>
      </w:pPr>
      <w:r>
        <w:t xml:space="preserve">President Lyn Belisle Kurtin called the meeting to order at 3:16, March 25, 2018.  </w:t>
      </w:r>
    </w:p>
    <w:p w14:paraId="7F741611" w14:textId="161F6CF3" w:rsidR="002E36D2" w:rsidRDefault="002E36D2" w:rsidP="002E36D2">
      <w:pPr>
        <w:tabs>
          <w:tab w:val="left" w:pos="1080"/>
        </w:tabs>
      </w:pPr>
      <w:r>
        <w:t>The minutes from the last general meeting were read. Stefani Spears moved they be accepted, Ted Davis seconded the motion and it carried.</w:t>
      </w:r>
    </w:p>
    <w:p w14:paraId="4EA35A5A" w14:textId="07F57241" w:rsidR="002E36D2" w:rsidRDefault="002E36D2" w:rsidP="002E36D2">
      <w:pPr>
        <w:tabs>
          <w:tab w:val="left" w:pos="1080"/>
        </w:tabs>
      </w:pPr>
      <w:r>
        <w:t xml:space="preserve">David Johle, Treasurer, reported a profit of $20,621 </w:t>
      </w:r>
      <w:r w:rsidR="001365C6">
        <w:t>up to date.</w:t>
      </w:r>
      <w:r>
        <w:t xml:space="preserve">  </w:t>
      </w:r>
      <w:bookmarkStart w:id="1" w:name="_Hlk514577659"/>
      <w:r w:rsidR="00D11E39">
        <w:t>This includes money for the annual exhibit awards and catalog.</w:t>
      </w:r>
    </w:p>
    <w:bookmarkEnd w:id="1"/>
    <w:p w14:paraId="39BE00D7" w14:textId="4F06A6DD" w:rsidR="002E36D2" w:rsidRDefault="002E36D2" w:rsidP="002E36D2">
      <w:pPr>
        <w:tabs>
          <w:tab w:val="left" w:pos="1080"/>
        </w:tabs>
      </w:pPr>
      <w:r>
        <w:t>President Lyn Belisle Kurtin announced the bequest from the Beth Eidelberg estate of $150,000.</w:t>
      </w:r>
    </w:p>
    <w:p w14:paraId="085EA887" w14:textId="76AFF33D" w:rsidR="00D11E39" w:rsidRDefault="00D11E39" w:rsidP="00D11E39">
      <w:pPr>
        <w:tabs>
          <w:tab w:val="left" w:pos="1080"/>
        </w:tabs>
      </w:pPr>
      <w:r w:rsidRPr="00D11E39">
        <w:t>$9000 will be spent for completion of the studio.  Ruben Tomez has completed the contract work.</w:t>
      </w:r>
    </w:p>
    <w:p w14:paraId="571362E3" w14:textId="0BFFB312" w:rsidR="00D11E39" w:rsidRDefault="00D11E39" w:rsidP="00D11E39">
      <w:pPr>
        <w:tabs>
          <w:tab w:val="left" w:pos="1080"/>
        </w:tabs>
      </w:pPr>
      <w:r>
        <w:t>Fourth Vice President, Exhibit, Francis Huang, announced a high number of entries for the exhibit.  High awards will be given.</w:t>
      </w:r>
    </w:p>
    <w:p w14:paraId="6B857AE0" w14:textId="3A11D834" w:rsidR="00D11E39" w:rsidRDefault="00D11E39" w:rsidP="00D11E39">
      <w:pPr>
        <w:tabs>
          <w:tab w:val="left" w:pos="1080"/>
        </w:tabs>
      </w:pPr>
      <w:r>
        <w:t>New Business.  Proposed By-Law changes (see attached) were presented.  Billy Keen moved that they be approved, and Xavier Florez seconded the motion.  It was passed by acclamation.</w:t>
      </w:r>
    </w:p>
    <w:p w14:paraId="372F1E28" w14:textId="5DF58D15" w:rsidR="00D11E39" w:rsidRDefault="00D11E39" w:rsidP="00D11E39">
      <w:pPr>
        <w:tabs>
          <w:tab w:val="left" w:pos="1080"/>
        </w:tabs>
      </w:pPr>
      <w:r>
        <w:t xml:space="preserve">Helen Fey introduced the nominees for office for the next year.  (See </w:t>
      </w:r>
      <w:r w:rsidR="001365C6">
        <w:t>attached) Claudia</w:t>
      </w:r>
      <w:r>
        <w:t xml:space="preserve"> Langford moved that the slate of officers be accepted; Terry Gay Puckett seconded the motion and it passed by acclamation.  Thank you to all who agreed to serve.</w:t>
      </w:r>
    </w:p>
    <w:p w14:paraId="30E2FCFB" w14:textId="1B4EA724" w:rsidR="00D11E39" w:rsidRDefault="00D11E39" w:rsidP="00D11E39">
      <w:pPr>
        <w:tabs>
          <w:tab w:val="left" w:pos="1080"/>
        </w:tabs>
      </w:pPr>
      <w:r>
        <w:t>The next general meeting will be May 27, 3-5 PM</w:t>
      </w:r>
      <w:r w:rsidR="001365C6">
        <w:t>.</w:t>
      </w:r>
    </w:p>
    <w:p w14:paraId="336ECBCC" w14:textId="1501218E" w:rsidR="001365C6" w:rsidRDefault="001365C6" w:rsidP="00D11E39">
      <w:pPr>
        <w:tabs>
          <w:tab w:val="left" w:pos="1080"/>
        </w:tabs>
      </w:pPr>
      <w:r>
        <w:t>Diane Williams presented the program on the history of our San Antonio Art League Museum historic house.  (See attached)</w:t>
      </w:r>
    </w:p>
    <w:p w14:paraId="67710639" w14:textId="4745C626" w:rsidR="001365C6" w:rsidRDefault="001365C6" w:rsidP="00D11E39">
      <w:pPr>
        <w:tabs>
          <w:tab w:val="left" w:pos="1080"/>
        </w:tabs>
      </w:pPr>
      <w:r>
        <w:t>The meeting was adjourned at 4:12 pm</w:t>
      </w:r>
    </w:p>
    <w:p w14:paraId="5ACF7AFE" w14:textId="6781B4D6" w:rsidR="001365C6" w:rsidRDefault="001365C6" w:rsidP="00D11E39">
      <w:pPr>
        <w:tabs>
          <w:tab w:val="left" w:pos="1080"/>
        </w:tabs>
      </w:pPr>
      <w:r>
        <w:t>Respectfully submitted,</w:t>
      </w:r>
    </w:p>
    <w:p w14:paraId="76035652" w14:textId="27914362" w:rsidR="001365C6" w:rsidRPr="00D11E39" w:rsidRDefault="001365C6" w:rsidP="00D11E39">
      <w:pPr>
        <w:tabs>
          <w:tab w:val="left" w:pos="1080"/>
        </w:tabs>
      </w:pPr>
      <w:r>
        <w:t>Dona LeCrone Walston, Secretary</w:t>
      </w:r>
    </w:p>
    <w:p w14:paraId="4D3C3A23" w14:textId="77777777" w:rsidR="002E36D2" w:rsidRPr="00B01F4C" w:rsidRDefault="002E36D2" w:rsidP="002E36D2">
      <w:pPr>
        <w:tabs>
          <w:tab w:val="left" w:pos="1080"/>
        </w:tabs>
      </w:pPr>
    </w:p>
    <w:sectPr w:rsidR="002E36D2" w:rsidRPr="00B0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4C"/>
    <w:rsid w:val="001365C6"/>
    <w:rsid w:val="002D2926"/>
    <w:rsid w:val="002E36D2"/>
    <w:rsid w:val="005F2160"/>
    <w:rsid w:val="00B01F4C"/>
    <w:rsid w:val="00D11E39"/>
    <w:rsid w:val="00E6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DD53C"/>
  <w15:chartTrackingRefBased/>
  <w15:docId w15:val="{BBE11B74-C436-4404-B99D-F8EB4E27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Walston</dc:creator>
  <cp:keywords/>
  <dc:description/>
  <cp:lastModifiedBy>Lyn Belisle</cp:lastModifiedBy>
  <cp:revision>2</cp:revision>
  <dcterms:created xsi:type="dcterms:W3CDTF">2018-05-26T20:59:00Z</dcterms:created>
  <dcterms:modified xsi:type="dcterms:W3CDTF">2018-05-26T20:59:00Z</dcterms:modified>
</cp:coreProperties>
</file>